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D4" w:rsidRPr="006A04D4" w:rsidRDefault="006A04D4" w:rsidP="006A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</w:p>
    <w:tbl>
      <w:tblPr>
        <w:tblW w:w="9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3348"/>
        <w:gridCol w:w="4177"/>
      </w:tblGrid>
      <w:tr w:rsidR="006A04D4" w:rsidRPr="006A04D4" w:rsidTr="006A04D4">
        <w:tc>
          <w:tcPr>
            <w:tcW w:w="2265" w:type="dxa"/>
            <w:tcBorders>
              <w:top w:val="single" w:sz="8" w:space="0" w:color="FFCC99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BANKA</w:t>
            </w:r>
          </w:p>
        </w:tc>
        <w:tc>
          <w:tcPr>
            <w:tcW w:w="2700" w:type="dxa"/>
            <w:tcBorders>
              <w:top w:val="single" w:sz="8" w:space="0" w:color="FFCC99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JASOTZEN DEN INFORMAZIOA</w:t>
            </w:r>
          </w:p>
        </w:tc>
        <w:tc>
          <w:tcPr>
            <w:tcW w:w="4140" w:type="dxa"/>
            <w:tcBorders>
              <w:top w:val="single" w:sz="8" w:space="0" w:color="FFCC99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TXARTELA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LABORAL- KUTXA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Euskaraz bakarrik: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BULEGOAN ESKATU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KUTXABANK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Euskaraz bakarrik: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BULEGOAN ESKATU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CAN/LA CAIXA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Elebiduna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BANKOA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vAlign w:val="center"/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rPr>
          <w:trHeight w:val="285"/>
        </w:trPr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BANESTO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vAlign w:val="center"/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BBVA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 baztertzen du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KUTXAZAINEAN ALDATU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GUIPUZCOANO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vAlign w:val="center"/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 baztertzen du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BANKINTER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vAlign w:val="center"/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 baztertzen du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SANTANDER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vAlign w:val="center"/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Euskara baztertzen du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TELEFONIA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FAKTURAK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MUGIKORRA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MOVISTAR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1004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ean eskatu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609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an (mugikorretik) 1485ean (finkotik)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EUSKALTEL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Informazioa euskaraz: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262 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(mugikorretik). Gero sakatu 1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1717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(finkotik)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VODAFONE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Faktura: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123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an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lastRenderedPageBreak/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YOIGO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Faktura: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622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an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EROSKI MOVIL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902 540 340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</w:tc>
      </w:tr>
      <w:tr w:rsidR="006A04D4" w:rsidRPr="006A04D4" w:rsidTr="006A04D4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ORANGE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Interneteko bezeroaren eremu pribatuan faktura euskaraz aukeratu daiteke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Modeloaren arabera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rPr>
          <w:trHeight w:val="495"/>
        </w:trPr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JAZZTEL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Kontratua sinatzerakoan hizkuntza aukera dezakezu (euskara, katalana, galegoa eta gazteleraz daude).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333333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rPr>
          <w:trHeight w:val="75"/>
        </w:trPr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ENERGIA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GOIENER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Informazio gehiago </w:t>
            </w:r>
            <w:hyperlink r:id="rId6" w:history="1">
              <w:r w:rsidRPr="003B6BC4">
                <w:rPr>
                  <w:rFonts w:ascii="Open Sans" w:eastAsia="Times New Roman" w:hAnsi="Open Sans" w:cs="Open Sans"/>
                  <w:b/>
                  <w:bCs/>
                  <w:color w:val="E67E22"/>
                  <w:sz w:val="23"/>
                  <w:szCs w:val="23"/>
                  <w:lang w:eastAsia="eu-ES"/>
                </w:rPr>
                <w:t>hemen.</w:t>
              </w:r>
            </w:hyperlink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IBERDROLA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Bulegoetan “</w:t>
            </w:r>
            <w:proofErr w:type="spellStart"/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Referencia</w:t>
            </w:r>
            <w:proofErr w:type="spellEnd"/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 </w:t>
            </w:r>
            <w:proofErr w:type="spellStart"/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contrato</w:t>
            </w:r>
            <w:proofErr w:type="spellEnd"/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” eman.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NAN edo IFK Zenbakia eskatzen dute.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hyperlink r:id="rId7" w:history="1">
              <w:r w:rsidRPr="003B6BC4">
                <w:rPr>
                  <w:rFonts w:ascii="Open Sans" w:eastAsia="Times New Roman" w:hAnsi="Open Sans" w:cs="Open Sans"/>
                  <w:color w:val="E67E22"/>
                  <w:sz w:val="20"/>
                  <w:szCs w:val="20"/>
                  <w:u w:val="single"/>
                  <w:lang w:eastAsia="eu-ES"/>
                </w:rPr>
                <w:t>https://www.iberdrola.es/bezeroak/kontaktua/arreta-telefonoak</w:t>
              </w:r>
            </w:hyperlink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900 225 235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ENDESA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TUR tarifarentzat:  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800760333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Tarifa arruntentzat: 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800760909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CHC ENERGIA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Informazio gehiago </w:t>
            </w:r>
            <w:hyperlink r:id="rId8" w:history="1">
              <w:r w:rsidRPr="003B6BC4">
                <w:rPr>
                  <w:rFonts w:ascii="Open Sans" w:eastAsia="Times New Roman" w:hAnsi="Open Sans" w:cs="Open Sans"/>
                  <w:color w:val="E67E22"/>
                  <w:sz w:val="23"/>
                  <w:szCs w:val="23"/>
                  <w:u w:val="single"/>
                  <w:lang w:eastAsia="eu-ES"/>
                </w:rPr>
                <w:t>hemen</w:t>
              </w:r>
            </w:hyperlink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900 373 272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lastRenderedPageBreak/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EDP-NATURGAS ENERGIA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Naturgas enpresaren bezeroa bazara, faktura euskaraz eta gazteleraz jasotzen duzu.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3"/>
                <w:szCs w:val="23"/>
                <w:lang w:eastAsia="eu-ES"/>
              </w:rPr>
              <w:t>BESTELAKOAK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TRAVEL CLUB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902 400 400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 xml:space="preserve"> NAN eta </w:t>
            </w:r>
            <w:proofErr w:type="spellStart"/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Travel</w:t>
            </w:r>
            <w:proofErr w:type="spellEnd"/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 xml:space="preserve"> Club zenbakia eskatzen dute.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EROSKI RED TXARTELA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902 020 902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edo eskatu </w:t>
            </w:r>
            <w:hyperlink r:id="rId9" w:history="1">
              <w:r w:rsidRPr="003B6BC4">
                <w:rPr>
                  <w:rFonts w:ascii="Open Sans" w:eastAsia="Times New Roman" w:hAnsi="Open Sans" w:cs="Open Sans"/>
                  <w:color w:val="E67E22"/>
                  <w:sz w:val="23"/>
                  <w:szCs w:val="23"/>
                  <w:u w:val="single"/>
                  <w:lang w:eastAsia="eu-ES"/>
                </w:rPr>
                <w:t>tarjetaeroskired@eroski.es</w:t>
              </w:r>
            </w:hyperlink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–era posta bidaliz (titularraren NAN jarri behar duzu)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</w:tc>
      </w:tr>
      <w:tr w:rsidR="006A04D4" w:rsidRPr="006A04D4" w:rsidTr="006A04D4">
        <w:tc>
          <w:tcPr>
            <w:tcW w:w="2265" w:type="dxa"/>
            <w:tcBorders>
              <w:top w:val="nil"/>
              <w:left w:val="single" w:sz="8" w:space="0" w:color="FFCC99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 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ERRENTA AITORPENA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Eskatu</w:t>
            </w: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 xml:space="preserve"> sukurtsalean, Ogasunean, </w:t>
            </w:r>
            <w:proofErr w:type="spellStart"/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Asesorian</w:t>
            </w:r>
            <w:proofErr w:type="spellEnd"/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. 2 aukera daude euskaraz: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-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Aitorpena egin</w:t>
            </w:r>
          </w:p>
          <w:p w:rsidR="006A04D4" w:rsidRPr="006A04D4" w:rsidRDefault="006A04D4" w:rsidP="006A04D4">
            <w:pPr>
              <w:spacing w:after="150" w:line="240" w:lineRule="auto"/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</w:pPr>
            <w:r w:rsidRPr="006A04D4">
              <w:rPr>
                <w:rFonts w:ascii="Open Sans" w:eastAsia="Times New Roman" w:hAnsi="Open Sans" w:cs="Open Sans"/>
                <w:color w:val="000000"/>
                <w:sz w:val="23"/>
                <w:szCs w:val="23"/>
                <w:lang w:eastAsia="eu-ES"/>
              </w:rPr>
              <w:t>-</w:t>
            </w:r>
            <w:r w:rsidRPr="003B6BC4">
              <w:rPr>
                <w:rFonts w:ascii="Open Sans" w:eastAsia="Times New Roman" w:hAnsi="Open Sans" w:cs="Open Sans"/>
                <w:b/>
                <w:bCs/>
                <w:color w:val="000000"/>
                <w:sz w:val="23"/>
                <w:szCs w:val="23"/>
                <w:lang w:eastAsia="eu-ES"/>
              </w:rPr>
              <w:t>Informazioa jasotzea</w:t>
            </w:r>
          </w:p>
        </w:tc>
      </w:tr>
    </w:tbl>
    <w:p w:rsidR="003B6BC4" w:rsidRDefault="003B6BC4" w:rsidP="006A0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u-ES"/>
        </w:rPr>
      </w:pPr>
    </w:p>
    <w:p w:rsidR="006A04D4" w:rsidRPr="006A04D4" w:rsidRDefault="006A04D4" w:rsidP="006A0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u-ES"/>
        </w:rPr>
      </w:pPr>
      <w:bookmarkStart w:id="0" w:name="_GoBack"/>
      <w:bookmarkEnd w:id="0"/>
      <w:r w:rsidRPr="006A04D4">
        <w:rPr>
          <w:rFonts w:ascii="Open Sans" w:eastAsia="Times New Roman" w:hAnsi="Open Sans" w:cs="Open Sans"/>
          <w:color w:val="000000"/>
          <w:sz w:val="23"/>
          <w:szCs w:val="23"/>
          <w:lang w:eastAsia="eu-ES"/>
        </w:rPr>
        <w:t>Iturria:</w:t>
      </w:r>
    </w:p>
    <w:p w:rsidR="006A04D4" w:rsidRPr="006A04D4" w:rsidRDefault="006A04D4" w:rsidP="006A0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u-ES"/>
        </w:rPr>
      </w:pPr>
      <w:hyperlink r:id="rId10" w:history="1">
        <w:r w:rsidRPr="006A04D4">
          <w:rPr>
            <w:rFonts w:ascii="Open Sans" w:eastAsia="Times New Roman" w:hAnsi="Open Sans" w:cs="Open Sans"/>
            <w:color w:val="E67E22"/>
            <w:sz w:val="23"/>
            <w:szCs w:val="23"/>
            <w:u w:val="single"/>
            <w:lang w:eastAsia="eu-ES"/>
          </w:rPr>
          <w:t>http://euskeraikasi.blogariak.net</w:t>
        </w:r>
      </w:hyperlink>
    </w:p>
    <w:p w:rsidR="006A04D4" w:rsidRPr="006A04D4" w:rsidRDefault="006A04D4" w:rsidP="006A04D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u-ES"/>
        </w:rPr>
      </w:pPr>
      <w:hyperlink r:id="rId11" w:history="1">
        <w:r w:rsidRPr="006A04D4">
          <w:rPr>
            <w:rFonts w:ascii="Open Sans" w:eastAsia="Times New Roman" w:hAnsi="Open Sans" w:cs="Open Sans"/>
            <w:color w:val="E67E22"/>
            <w:sz w:val="23"/>
            <w:szCs w:val="23"/>
            <w:u w:val="single"/>
            <w:lang w:eastAsia="eu-ES"/>
          </w:rPr>
          <w:t>http://euskeraikasi.blogariak.net/2013/11/iraultza-linguistikoa-euskararen-inguruko-gogoeta-batzuk/</w:t>
        </w:r>
      </w:hyperlink>
    </w:p>
    <w:p w:rsidR="006A04D4" w:rsidRPr="006A04D4" w:rsidRDefault="006A04D4" w:rsidP="006A04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u-ES"/>
        </w:rPr>
      </w:pPr>
      <w:r w:rsidRPr="006A04D4">
        <w:rPr>
          <w:rFonts w:ascii="Helvetica" w:eastAsia="Times New Roman" w:hAnsi="Helvetica" w:cs="Helvetica"/>
          <w:color w:val="333333"/>
          <w:sz w:val="23"/>
          <w:szCs w:val="23"/>
          <w:lang w:eastAsia="eu-ES"/>
        </w:rPr>
        <w:t> </w:t>
      </w:r>
    </w:p>
    <w:p w:rsidR="00472695" w:rsidRDefault="00472695"/>
    <w:sectPr w:rsidR="0047269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96" w:rsidRDefault="00C23D96" w:rsidP="006A04D4">
      <w:pPr>
        <w:spacing w:after="0" w:line="240" w:lineRule="auto"/>
      </w:pPr>
      <w:r>
        <w:separator/>
      </w:r>
    </w:p>
  </w:endnote>
  <w:endnote w:type="continuationSeparator" w:id="0">
    <w:p w:rsidR="00C23D96" w:rsidRDefault="00C23D96" w:rsidP="006A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96" w:rsidRDefault="00C23D96" w:rsidP="006A04D4">
      <w:pPr>
        <w:spacing w:after="0" w:line="240" w:lineRule="auto"/>
      </w:pPr>
      <w:r>
        <w:separator/>
      </w:r>
    </w:p>
  </w:footnote>
  <w:footnote w:type="continuationSeparator" w:id="0">
    <w:p w:rsidR="00C23D96" w:rsidRDefault="00C23D96" w:rsidP="006A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D4" w:rsidRDefault="006A04D4" w:rsidP="006A04D4">
    <w:pPr>
      <w:pBdr>
        <w:top w:val="nil"/>
        <w:left w:val="nil"/>
        <w:bottom w:val="nil"/>
        <w:right w:val="nil"/>
        <w:between w:val="nil"/>
      </w:pBdr>
      <w:spacing w:after="240" w:line="240" w:lineRule="auto"/>
      <w:ind w:hanging="2"/>
      <w:rPr>
        <w:rFonts w:ascii="Open Sans" w:eastAsia="Open Sans" w:hAnsi="Open Sans" w:cs="Open Sans"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  <w:u w:val="single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0" distB="0" distL="0" distR="0" simplePos="0" relativeHeight="251659264" behindDoc="1" locked="0" layoutInCell="1" hidden="0" allowOverlap="1" wp14:anchorId="58B1C209" wp14:editId="366DC11E">
          <wp:simplePos x="0" y="0"/>
          <wp:positionH relativeFrom="column">
            <wp:posOffset>4037965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A04D4" w:rsidRDefault="006A04D4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D4"/>
    <w:rsid w:val="003B6BC4"/>
    <w:rsid w:val="00472695"/>
    <w:rsid w:val="006A04D4"/>
    <w:rsid w:val="00C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0E8F"/>
  <w15:chartTrackingRefBased/>
  <w15:docId w15:val="{4D753D49-C01B-4311-85B0-D3DFD66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6A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Lodia">
    <w:name w:val="Strong"/>
    <w:basedOn w:val="Paragrafoarenletra-tipolehenetsia"/>
    <w:uiPriority w:val="22"/>
    <w:qFormat/>
    <w:rsid w:val="006A04D4"/>
    <w:rPr>
      <w:b/>
      <w:bCs/>
    </w:rPr>
  </w:style>
  <w:style w:type="character" w:styleId="Hiperesteka">
    <w:name w:val="Hyperlink"/>
    <w:basedOn w:val="Paragrafoarenletra-tipolehenetsia"/>
    <w:uiPriority w:val="99"/>
    <w:semiHidden/>
    <w:unhideWhenUsed/>
    <w:rsid w:val="006A04D4"/>
    <w:rPr>
      <w:color w:val="0000FF"/>
      <w:u w:val="single"/>
    </w:rPr>
  </w:style>
  <w:style w:type="paragraph" w:styleId="Goiburua">
    <w:name w:val="header"/>
    <w:basedOn w:val="Normala"/>
    <w:link w:val="GoiburuaKar"/>
    <w:uiPriority w:val="99"/>
    <w:unhideWhenUsed/>
    <w:rsid w:val="006A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A04D4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6A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A04D4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cenergia.es/index.php?ln=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berdrola.es/bezeroak/kontaktua/arreta-telefonoa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iener.com/eu/harremanetarako/" TargetMode="External"/><Relationship Id="rId11" Type="http://schemas.openxmlformats.org/officeDocument/2006/relationships/hyperlink" Target="http://euskeraikasi.blogariak.net/2013/11/iraultza-linguistikoa-euskararen-inguruko-gogoeta-batzu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euskeraikasi.blogariak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rjetaeroskired@eroski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2</cp:revision>
  <dcterms:created xsi:type="dcterms:W3CDTF">2023-10-05T13:15:00Z</dcterms:created>
  <dcterms:modified xsi:type="dcterms:W3CDTF">2023-10-05T13:16:00Z</dcterms:modified>
</cp:coreProperties>
</file>